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190F" w14:textId="7821724C" w:rsidR="00900F51" w:rsidRPr="00900F51" w:rsidRDefault="00900F51" w:rsidP="000A36B3">
      <w:pPr>
        <w:spacing w:after="0" w:line="240" w:lineRule="auto"/>
        <w:rPr>
          <w:rFonts w:ascii="Open Sans" w:hAnsi="Open Sans" w:cs="Open Sans"/>
          <w:b/>
          <w:bCs/>
          <w:color w:val="721D75"/>
          <w:sz w:val="28"/>
          <w:szCs w:val="28"/>
        </w:rPr>
      </w:pPr>
      <w:r w:rsidRPr="00900F51">
        <w:rPr>
          <w:rFonts w:ascii="Open Sans" w:hAnsi="Open Sans" w:cs="Open Sans"/>
          <w:b/>
          <w:bCs/>
          <w:color w:val="721D75"/>
          <w:sz w:val="28"/>
          <w:szCs w:val="28"/>
        </w:rPr>
        <w:t>MY EARNINGS PROTECTED</w:t>
      </w:r>
    </w:p>
    <w:p w14:paraId="1F74C0EF" w14:textId="4323DA8A" w:rsidR="00900F51" w:rsidRPr="00900F51" w:rsidRDefault="00900F51" w:rsidP="000A36B3">
      <w:pPr>
        <w:spacing w:after="0" w:line="240" w:lineRule="auto"/>
        <w:rPr>
          <w:rFonts w:ascii="Open Sans Light" w:hAnsi="Open Sans Light" w:cs="Open Sans Light"/>
          <w:color w:val="721D75"/>
          <w:sz w:val="32"/>
          <w:szCs w:val="32"/>
        </w:rPr>
      </w:pPr>
      <w:r w:rsidRPr="00900F51">
        <w:rPr>
          <w:rFonts w:ascii="Open Sans Light" w:hAnsi="Open Sans Light" w:cs="Open Sans Light"/>
          <w:color w:val="721D75"/>
          <w:sz w:val="32"/>
          <w:szCs w:val="32"/>
        </w:rPr>
        <w:t>RECOMMEND THE BENEFITS</w:t>
      </w:r>
    </w:p>
    <w:p w14:paraId="2A9D1F04" w14:textId="77777777" w:rsidR="00900F51" w:rsidRDefault="00900F51" w:rsidP="000A36B3">
      <w:pPr>
        <w:spacing w:after="0" w:line="240" w:lineRule="auto"/>
        <w:rPr>
          <w:rFonts w:ascii="Open Sans Light" w:hAnsi="Open Sans Light" w:cs="Open Sans Light"/>
          <w:sz w:val="20"/>
          <w:szCs w:val="20"/>
        </w:rPr>
      </w:pPr>
    </w:p>
    <w:p w14:paraId="5EBECAFF" w14:textId="77777777" w:rsidR="00900F51" w:rsidRDefault="00900F51" w:rsidP="000A36B3">
      <w:pPr>
        <w:spacing w:after="0" w:line="240" w:lineRule="auto"/>
        <w:rPr>
          <w:rFonts w:ascii="Open Sans Light" w:hAnsi="Open Sans Light" w:cs="Open Sans Light"/>
          <w:sz w:val="20"/>
          <w:szCs w:val="20"/>
        </w:rPr>
      </w:pPr>
    </w:p>
    <w:p w14:paraId="04055028" w14:textId="2DC0F68A" w:rsidR="00900F51"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To support you in recommending the benefits of our income protection product, My Earnings Protected, we’ve put together a letter that you can use with prospective clients.</w:t>
      </w:r>
    </w:p>
    <w:p w14:paraId="4A036A08" w14:textId="77777777" w:rsidR="00900F51" w:rsidRDefault="00900F51" w:rsidP="000A36B3">
      <w:pPr>
        <w:spacing w:after="0" w:line="240" w:lineRule="auto"/>
        <w:rPr>
          <w:rFonts w:ascii="Open Sans Light" w:hAnsi="Open Sans Light" w:cs="Open Sans Light"/>
          <w:sz w:val="20"/>
          <w:szCs w:val="20"/>
        </w:rPr>
      </w:pPr>
    </w:p>
    <w:p w14:paraId="3D974013" w14:textId="5F81932E" w:rsidR="00900F51"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You’re welcome to use the letter as it is or adapt it to suit your own style and client conversations. If you do decide to use it, please check with your compliance team to make sure it aligns with your organisation’s regulatory requirements.</w:t>
      </w:r>
    </w:p>
    <w:p w14:paraId="799F8DFE" w14:textId="77777777" w:rsidR="00900F51" w:rsidRDefault="00900F51" w:rsidP="000A36B3">
      <w:pPr>
        <w:spacing w:after="0" w:line="240" w:lineRule="auto"/>
        <w:rPr>
          <w:rFonts w:ascii="Open Sans Light" w:hAnsi="Open Sans Light" w:cs="Open Sans Light"/>
          <w:sz w:val="20"/>
          <w:szCs w:val="20"/>
        </w:rPr>
      </w:pPr>
    </w:p>
    <w:p w14:paraId="0D0043EE" w14:textId="77777777" w:rsidR="00900F51" w:rsidRDefault="00900F51" w:rsidP="000A36B3">
      <w:pPr>
        <w:spacing w:after="0" w:line="240" w:lineRule="auto"/>
        <w:rPr>
          <w:rFonts w:ascii="Open Sans Light" w:hAnsi="Open Sans Light" w:cs="Open Sans Light"/>
          <w:sz w:val="20"/>
          <w:szCs w:val="20"/>
        </w:rPr>
      </w:pPr>
    </w:p>
    <w:p w14:paraId="0F1F1723" w14:textId="77777777" w:rsidR="00900F51" w:rsidRDefault="00900F51" w:rsidP="000A36B3">
      <w:pPr>
        <w:spacing w:after="0" w:line="240" w:lineRule="auto"/>
        <w:rPr>
          <w:rFonts w:ascii="Open Sans Light" w:hAnsi="Open Sans Light" w:cs="Open Sans Light"/>
          <w:sz w:val="20"/>
          <w:szCs w:val="20"/>
        </w:rPr>
      </w:pPr>
    </w:p>
    <w:p w14:paraId="1692E65B" w14:textId="77777777" w:rsidR="00900F51" w:rsidRDefault="00900F51" w:rsidP="000A36B3">
      <w:pPr>
        <w:spacing w:after="0" w:line="240" w:lineRule="auto"/>
        <w:rPr>
          <w:rFonts w:ascii="Open Sans Light" w:hAnsi="Open Sans Light" w:cs="Open Sans Light"/>
          <w:sz w:val="20"/>
          <w:szCs w:val="20"/>
        </w:rPr>
      </w:pPr>
    </w:p>
    <w:p w14:paraId="24D19F7A" w14:textId="77777777" w:rsidR="00900F51" w:rsidRDefault="00900F51" w:rsidP="000A36B3">
      <w:pPr>
        <w:spacing w:after="0" w:line="240" w:lineRule="auto"/>
        <w:rPr>
          <w:rFonts w:ascii="Open Sans Light" w:hAnsi="Open Sans Light" w:cs="Open Sans Light"/>
          <w:sz w:val="20"/>
          <w:szCs w:val="20"/>
        </w:rPr>
      </w:pPr>
    </w:p>
    <w:p w14:paraId="5CE0902C" w14:textId="77777777" w:rsidR="00900F51" w:rsidRDefault="00900F51" w:rsidP="000A36B3">
      <w:pPr>
        <w:spacing w:after="0" w:line="240" w:lineRule="auto"/>
        <w:rPr>
          <w:rFonts w:ascii="Open Sans Light" w:hAnsi="Open Sans Light" w:cs="Open Sans Light"/>
          <w:sz w:val="20"/>
          <w:szCs w:val="20"/>
        </w:rPr>
      </w:pPr>
    </w:p>
    <w:p w14:paraId="7EC55DBB" w14:textId="77777777" w:rsidR="00900F51" w:rsidRDefault="00900F51" w:rsidP="000A36B3">
      <w:pPr>
        <w:spacing w:after="0" w:line="240" w:lineRule="auto"/>
        <w:rPr>
          <w:rFonts w:ascii="Open Sans Light" w:hAnsi="Open Sans Light" w:cs="Open Sans Light"/>
          <w:sz w:val="20"/>
          <w:szCs w:val="20"/>
        </w:rPr>
      </w:pPr>
    </w:p>
    <w:p w14:paraId="2E5D276A" w14:textId="77777777" w:rsidR="00900F51" w:rsidRDefault="00900F51" w:rsidP="000A36B3">
      <w:pPr>
        <w:spacing w:after="0" w:line="240" w:lineRule="auto"/>
        <w:rPr>
          <w:rFonts w:ascii="Open Sans Light" w:hAnsi="Open Sans Light" w:cs="Open Sans Light"/>
          <w:sz w:val="20"/>
          <w:szCs w:val="20"/>
        </w:rPr>
      </w:pPr>
    </w:p>
    <w:p w14:paraId="7E94D0AC" w14:textId="77777777" w:rsidR="00900F51" w:rsidRDefault="00900F51" w:rsidP="000A36B3">
      <w:pPr>
        <w:spacing w:after="0" w:line="240" w:lineRule="auto"/>
        <w:rPr>
          <w:rFonts w:ascii="Open Sans Light" w:hAnsi="Open Sans Light" w:cs="Open Sans Light"/>
          <w:sz w:val="20"/>
          <w:szCs w:val="20"/>
        </w:rPr>
      </w:pPr>
    </w:p>
    <w:p w14:paraId="2A58EC11" w14:textId="77777777" w:rsidR="00900F51" w:rsidRDefault="00900F51" w:rsidP="000A36B3">
      <w:pPr>
        <w:spacing w:after="0" w:line="240" w:lineRule="auto"/>
        <w:rPr>
          <w:rFonts w:ascii="Open Sans Light" w:hAnsi="Open Sans Light" w:cs="Open Sans Light"/>
          <w:sz w:val="20"/>
          <w:szCs w:val="20"/>
        </w:rPr>
      </w:pPr>
    </w:p>
    <w:p w14:paraId="2E059C9B" w14:textId="77777777" w:rsidR="00900F51" w:rsidRDefault="00900F51" w:rsidP="000A36B3">
      <w:pPr>
        <w:spacing w:after="0" w:line="240" w:lineRule="auto"/>
        <w:rPr>
          <w:rFonts w:ascii="Open Sans Light" w:hAnsi="Open Sans Light" w:cs="Open Sans Light"/>
          <w:sz w:val="20"/>
          <w:szCs w:val="20"/>
        </w:rPr>
      </w:pPr>
    </w:p>
    <w:p w14:paraId="7D239EB0" w14:textId="77777777" w:rsidR="00900F51" w:rsidRDefault="00900F51" w:rsidP="000A36B3">
      <w:pPr>
        <w:spacing w:after="0" w:line="240" w:lineRule="auto"/>
        <w:rPr>
          <w:rFonts w:ascii="Open Sans Light" w:hAnsi="Open Sans Light" w:cs="Open Sans Light"/>
          <w:sz w:val="20"/>
          <w:szCs w:val="20"/>
        </w:rPr>
      </w:pPr>
    </w:p>
    <w:p w14:paraId="3F5143FF" w14:textId="77777777" w:rsidR="00900F51" w:rsidRDefault="00900F51" w:rsidP="000A36B3">
      <w:pPr>
        <w:spacing w:after="0" w:line="240" w:lineRule="auto"/>
        <w:rPr>
          <w:rFonts w:ascii="Open Sans Light" w:hAnsi="Open Sans Light" w:cs="Open Sans Light"/>
          <w:sz w:val="20"/>
          <w:szCs w:val="20"/>
        </w:rPr>
      </w:pPr>
    </w:p>
    <w:p w14:paraId="41033F81" w14:textId="77777777" w:rsidR="00900F51" w:rsidRDefault="00900F51" w:rsidP="000A36B3">
      <w:pPr>
        <w:spacing w:after="0" w:line="240" w:lineRule="auto"/>
        <w:rPr>
          <w:rFonts w:ascii="Open Sans Light" w:hAnsi="Open Sans Light" w:cs="Open Sans Light"/>
          <w:sz w:val="20"/>
          <w:szCs w:val="20"/>
        </w:rPr>
      </w:pPr>
    </w:p>
    <w:p w14:paraId="2ECA576B" w14:textId="77777777" w:rsidR="00900F51" w:rsidRDefault="00900F51" w:rsidP="000A36B3">
      <w:pPr>
        <w:spacing w:after="0" w:line="240" w:lineRule="auto"/>
        <w:rPr>
          <w:rFonts w:ascii="Open Sans Light" w:hAnsi="Open Sans Light" w:cs="Open Sans Light"/>
          <w:sz w:val="20"/>
          <w:szCs w:val="20"/>
        </w:rPr>
      </w:pPr>
    </w:p>
    <w:p w14:paraId="4323C521" w14:textId="77777777" w:rsidR="00900F51" w:rsidRDefault="00900F51" w:rsidP="000A36B3">
      <w:pPr>
        <w:spacing w:after="0" w:line="240" w:lineRule="auto"/>
        <w:rPr>
          <w:rFonts w:ascii="Open Sans Light" w:hAnsi="Open Sans Light" w:cs="Open Sans Light"/>
          <w:sz w:val="20"/>
          <w:szCs w:val="20"/>
        </w:rPr>
      </w:pPr>
    </w:p>
    <w:p w14:paraId="304BD72E" w14:textId="77777777" w:rsidR="00900F51" w:rsidRDefault="00900F51" w:rsidP="000A36B3">
      <w:pPr>
        <w:spacing w:after="0" w:line="240" w:lineRule="auto"/>
        <w:rPr>
          <w:rFonts w:ascii="Open Sans Light" w:hAnsi="Open Sans Light" w:cs="Open Sans Light"/>
          <w:sz w:val="20"/>
          <w:szCs w:val="20"/>
        </w:rPr>
      </w:pPr>
    </w:p>
    <w:p w14:paraId="2E7E8DCA" w14:textId="77777777" w:rsidR="00900F51" w:rsidRDefault="00900F51" w:rsidP="000A36B3">
      <w:pPr>
        <w:spacing w:after="0" w:line="240" w:lineRule="auto"/>
        <w:rPr>
          <w:rFonts w:ascii="Open Sans Light" w:hAnsi="Open Sans Light" w:cs="Open Sans Light"/>
          <w:sz w:val="20"/>
          <w:szCs w:val="20"/>
        </w:rPr>
      </w:pPr>
    </w:p>
    <w:p w14:paraId="7FB8D7F1" w14:textId="77777777" w:rsidR="00900F51" w:rsidRDefault="00900F51" w:rsidP="000A36B3">
      <w:pPr>
        <w:spacing w:after="0" w:line="240" w:lineRule="auto"/>
        <w:rPr>
          <w:rFonts w:ascii="Open Sans Light" w:hAnsi="Open Sans Light" w:cs="Open Sans Light"/>
          <w:sz w:val="20"/>
          <w:szCs w:val="20"/>
        </w:rPr>
      </w:pPr>
    </w:p>
    <w:p w14:paraId="6B76551A" w14:textId="77777777" w:rsidR="00900F51" w:rsidRDefault="00900F51" w:rsidP="000A36B3">
      <w:pPr>
        <w:spacing w:after="0" w:line="240" w:lineRule="auto"/>
        <w:rPr>
          <w:rFonts w:ascii="Open Sans Light" w:hAnsi="Open Sans Light" w:cs="Open Sans Light"/>
          <w:sz w:val="20"/>
          <w:szCs w:val="20"/>
        </w:rPr>
      </w:pPr>
    </w:p>
    <w:p w14:paraId="1595523C" w14:textId="77777777" w:rsidR="00900F51" w:rsidRDefault="00900F51" w:rsidP="000A36B3">
      <w:pPr>
        <w:spacing w:after="0" w:line="240" w:lineRule="auto"/>
        <w:rPr>
          <w:rFonts w:ascii="Open Sans Light" w:hAnsi="Open Sans Light" w:cs="Open Sans Light"/>
          <w:sz w:val="20"/>
          <w:szCs w:val="20"/>
        </w:rPr>
      </w:pPr>
    </w:p>
    <w:p w14:paraId="0728A810" w14:textId="77777777" w:rsidR="00900F51" w:rsidRDefault="00900F51" w:rsidP="000A36B3">
      <w:pPr>
        <w:spacing w:after="0" w:line="240" w:lineRule="auto"/>
        <w:rPr>
          <w:rFonts w:ascii="Open Sans Light" w:hAnsi="Open Sans Light" w:cs="Open Sans Light"/>
          <w:sz w:val="20"/>
          <w:szCs w:val="20"/>
        </w:rPr>
      </w:pPr>
    </w:p>
    <w:p w14:paraId="29BC345B" w14:textId="77777777" w:rsidR="00900F51" w:rsidRDefault="00900F51" w:rsidP="000A36B3">
      <w:pPr>
        <w:spacing w:after="0" w:line="240" w:lineRule="auto"/>
        <w:rPr>
          <w:rFonts w:ascii="Open Sans Light" w:hAnsi="Open Sans Light" w:cs="Open Sans Light"/>
          <w:sz w:val="20"/>
          <w:szCs w:val="20"/>
        </w:rPr>
      </w:pPr>
    </w:p>
    <w:p w14:paraId="63A75D03" w14:textId="77777777" w:rsidR="00900F51" w:rsidRDefault="00900F51" w:rsidP="000A36B3">
      <w:pPr>
        <w:spacing w:after="0" w:line="240" w:lineRule="auto"/>
        <w:rPr>
          <w:rFonts w:ascii="Open Sans Light" w:hAnsi="Open Sans Light" w:cs="Open Sans Light"/>
          <w:sz w:val="20"/>
          <w:szCs w:val="20"/>
        </w:rPr>
      </w:pPr>
    </w:p>
    <w:p w14:paraId="1BCDE112" w14:textId="77777777" w:rsidR="00900F51" w:rsidRDefault="00900F51" w:rsidP="000A36B3">
      <w:pPr>
        <w:spacing w:after="0" w:line="240" w:lineRule="auto"/>
        <w:rPr>
          <w:rFonts w:ascii="Open Sans Light" w:hAnsi="Open Sans Light" w:cs="Open Sans Light"/>
          <w:sz w:val="20"/>
          <w:szCs w:val="20"/>
        </w:rPr>
      </w:pPr>
    </w:p>
    <w:p w14:paraId="6F71953F" w14:textId="77777777" w:rsidR="00900F51" w:rsidRDefault="00900F51" w:rsidP="000A36B3">
      <w:pPr>
        <w:spacing w:after="0" w:line="240" w:lineRule="auto"/>
        <w:rPr>
          <w:rFonts w:ascii="Open Sans Light" w:hAnsi="Open Sans Light" w:cs="Open Sans Light"/>
          <w:sz w:val="20"/>
          <w:szCs w:val="20"/>
        </w:rPr>
      </w:pPr>
    </w:p>
    <w:p w14:paraId="4B85C10A" w14:textId="77777777" w:rsidR="00900F51" w:rsidRDefault="00900F51" w:rsidP="000A36B3">
      <w:pPr>
        <w:spacing w:after="0" w:line="240" w:lineRule="auto"/>
        <w:rPr>
          <w:rFonts w:ascii="Open Sans Light" w:hAnsi="Open Sans Light" w:cs="Open Sans Light"/>
          <w:sz w:val="20"/>
          <w:szCs w:val="20"/>
        </w:rPr>
      </w:pPr>
    </w:p>
    <w:p w14:paraId="19CAE01E" w14:textId="77777777" w:rsidR="00900F51" w:rsidRDefault="00900F51" w:rsidP="000A36B3">
      <w:pPr>
        <w:spacing w:after="0" w:line="240" w:lineRule="auto"/>
        <w:rPr>
          <w:rFonts w:ascii="Open Sans Light" w:hAnsi="Open Sans Light" w:cs="Open Sans Light"/>
          <w:sz w:val="20"/>
          <w:szCs w:val="20"/>
        </w:rPr>
      </w:pPr>
    </w:p>
    <w:p w14:paraId="258CFD41" w14:textId="77777777" w:rsidR="00900F51" w:rsidRDefault="00900F51" w:rsidP="000A36B3">
      <w:pPr>
        <w:spacing w:after="0" w:line="240" w:lineRule="auto"/>
        <w:rPr>
          <w:rFonts w:ascii="Open Sans Light" w:hAnsi="Open Sans Light" w:cs="Open Sans Light"/>
          <w:sz w:val="20"/>
          <w:szCs w:val="20"/>
        </w:rPr>
      </w:pPr>
    </w:p>
    <w:p w14:paraId="21BA3981" w14:textId="77777777" w:rsidR="00900F51" w:rsidRDefault="00900F51" w:rsidP="000A36B3">
      <w:pPr>
        <w:spacing w:after="0" w:line="240" w:lineRule="auto"/>
        <w:rPr>
          <w:rFonts w:ascii="Open Sans Light" w:hAnsi="Open Sans Light" w:cs="Open Sans Light"/>
          <w:sz w:val="20"/>
          <w:szCs w:val="20"/>
        </w:rPr>
      </w:pPr>
    </w:p>
    <w:p w14:paraId="395494F2" w14:textId="77777777" w:rsidR="00900F51" w:rsidRDefault="00900F51" w:rsidP="000A36B3">
      <w:pPr>
        <w:spacing w:after="0" w:line="240" w:lineRule="auto"/>
        <w:rPr>
          <w:rFonts w:ascii="Open Sans Light" w:hAnsi="Open Sans Light" w:cs="Open Sans Light"/>
          <w:sz w:val="20"/>
          <w:szCs w:val="20"/>
        </w:rPr>
      </w:pPr>
    </w:p>
    <w:p w14:paraId="25189EE6" w14:textId="77777777" w:rsidR="00900F51" w:rsidRDefault="00900F51" w:rsidP="000A36B3">
      <w:pPr>
        <w:spacing w:after="0" w:line="240" w:lineRule="auto"/>
        <w:rPr>
          <w:rFonts w:ascii="Open Sans Light" w:hAnsi="Open Sans Light" w:cs="Open Sans Light"/>
          <w:sz w:val="20"/>
          <w:szCs w:val="20"/>
        </w:rPr>
      </w:pPr>
    </w:p>
    <w:p w14:paraId="2FCDF50E" w14:textId="77777777" w:rsidR="00900F51" w:rsidRDefault="00900F51" w:rsidP="000A36B3">
      <w:pPr>
        <w:spacing w:after="0" w:line="240" w:lineRule="auto"/>
        <w:rPr>
          <w:rFonts w:ascii="Open Sans Light" w:hAnsi="Open Sans Light" w:cs="Open Sans Light"/>
          <w:sz w:val="20"/>
          <w:szCs w:val="20"/>
        </w:rPr>
      </w:pPr>
    </w:p>
    <w:p w14:paraId="077CEFA8" w14:textId="77777777" w:rsidR="00900F51" w:rsidRDefault="00900F51" w:rsidP="000A36B3">
      <w:pPr>
        <w:spacing w:after="0" w:line="240" w:lineRule="auto"/>
        <w:rPr>
          <w:rFonts w:ascii="Open Sans Light" w:hAnsi="Open Sans Light" w:cs="Open Sans Light"/>
          <w:sz w:val="20"/>
          <w:szCs w:val="20"/>
        </w:rPr>
      </w:pPr>
    </w:p>
    <w:p w14:paraId="03CA69A1" w14:textId="77777777" w:rsidR="00900F51" w:rsidRDefault="00900F51" w:rsidP="000A36B3">
      <w:pPr>
        <w:spacing w:after="0" w:line="240" w:lineRule="auto"/>
        <w:rPr>
          <w:rFonts w:ascii="Open Sans Light" w:hAnsi="Open Sans Light" w:cs="Open Sans Light"/>
          <w:sz w:val="20"/>
          <w:szCs w:val="20"/>
        </w:rPr>
      </w:pPr>
    </w:p>
    <w:p w14:paraId="2F89AB13" w14:textId="77777777" w:rsidR="00900F51" w:rsidRDefault="00900F51" w:rsidP="000A36B3">
      <w:pPr>
        <w:spacing w:after="0" w:line="240" w:lineRule="auto"/>
        <w:rPr>
          <w:rFonts w:ascii="Open Sans Light" w:hAnsi="Open Sans Light" w:cs="Open Sans Light"/>
          <w:sz w:val="20"/>
          <w:szCs w:val="20"/>
        </w:rPr>
      </w:pPr>
    </w:p>
    <w:p w14:paraId="4FEFB413" w14:textId="77777777" w:rsidR="00900F51" w:rsidRDefault="00900F51" w:rsidP="000A36B3">
      <w:pPr>
        <w:spacing w:after="0" w:line="240" w:lineRule="auto"/>
        <w:rPr>
          <w:rFonts w:ascii="Open Sans Light" w:hAnsi="Open Sans Light" w:cs="Open Sans Light"/>
          <w:sz w:val="20"/>
          <w:szCs w:val="20"/>
        </w:rPr>
      </w:pPr>
    </w:p>
    <w:p w14:paraId="4B4489FD" w14:textId="77777777" w:rsidR="00900F51" w:rsidRDefault="00900F51" w:rsidP="000A36B3">
      <w:pPr>
        <w:spacing w:after="0" w:line="240" w:lineRule="auto"/>
        <w:rPr>
          <w:rFonts w:ascii="Open Sans Light" w:hAnsi="Open Sans Light" w:cs="Open Sans Light"/>
          <w:sz w:val="20"/>
          <w:szCs w:val="20"/>
        </w:rPr>
      </w:pPr>
    </w:p>
    <w:p w14:paraId="6EDCFB48" w14:textId="77777777" w:rsidR="00900F51" w:rsidRDefault="00900F51" w:rsidP="000A36B3">
      <w:pPr>
        <w:spacing w:after="0" w:line="240" w:lineRule="auto"/>
        <w:rPr>
          <w:rFonts w:ascii="Open Sans Light" w:hAnsi="Open Sans Light" w:cs="Open Sans Light"/>
          <w:sz w:val="20"/>
          <w:szCs w:val="20"/>
        </w:rPr>
      </w:pPr>
    </w:p>
    <w:p w14:paraId="084209BE" w14:textId="3E02A9C7" w:rsidR="00900F51" w:rsidRDefault="00900F51" w:rsidP="000A36B3">
      <w:pPr>
        <w:spacing w:after="0" w:line="240" w:lineRule="auto"/>
        <w:rPr>
          <w:rFonts w:ascii="Open Sans Light" w:hAnsi="Open Sans Light" w:cs="Open Sans Light"/>
          <w:sz w:val="20"/>
          <w:szCs w:val="20"/>
        </w:rPr>
      </w:pPr>
    </w:p>
    <w:p w14:paraId="2F6617D2" w14:textId="66B5746F" w:rsidR="00E418AD" w:rsidRPr="000A36B3" w:rsidRDefault="004D268B" w:rsidP="000A36B3">
      <w:pPr>
        <w:spacing w:after="0" w:line="240" w:lineRule="auto"/>
        <w:rPr>
          <w:rFonts w:ascii="Open Sans Light" w:hAnsi="Open Sans Light" w:cs="Open Sans Light"/>
          <w:sz w:val="20"/>
          <w:szCs w:val="20"/>
        </w:rPr>
      </w:pPr>
      <w:r w:rsidRPr="004D268B">
        <w:rPr>
          <w:rFonts w:ascii="Open Sans Light" w:hAnsi="Open Sans Light" w:cs="Open Sans Light"/>
          <w:noProof/>
          <w:sz w:val="20"/>
          <w:szCs w:val="20"/>
        </w:rPr>
        <w:lastRenderedPageBreak/>
        <mc:AlternateContent>
          <mc:Choice Requires="wps">
            <w:drawing>
              <wp:anchor distT="45720" distB="45720" distL="114300" distR="114300" simplePos="0" relativeHeight="251661312" behindDoc="0" locked="0" layoutInCell="1" allowOverlap="1" wp14:anchorId="6A399D96" wp14:editId="3355031B">
                <wp:simplePos x="0" y="0"/>
                <wp:positionH relativeFrom="margin">
                  <wp:align>right</wp:align>
                </wp:positionH>
                <wp:positionV relativeFrom="margin">
                  <wp:posOffset>-342900</wp:posOffset>
                </wp:positionV>
                <wp:extent cx="2830195" cy="13335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333500"/>
                        </a:xfrm>
                        <a:prstGeom prst="rect">
                          <a:avLst/>
                        </a:prstGeom>
                        <a:solidFill>
                          <a:srgbClr val="FFFFFF"/>
                        </a:solidFill>
                        <a:ln w="6350">
                          <a:solidFill>
                            <a:srgbClr val="737373"/>
                          </a:solidFill>
                          <a:miter lim="800000"/>
                          <a:headEnd/>
                          <a:tailEnd/>
                        </a:ln>
                      </wps:spPr>
                      <wps:txbx>
                        <w:txbxContent>
                          <w:p w14:paraId="652CCD44" w14:textId="77777777" w:rsidR="004D268B" w:rsidRDefault="004D268B" w:rsidP="004D268B">
                            <w:pPr>
                              <w:jc w:val="center"/>
                            </w:pPr>
                          </w:p>
                          <w:p w14:paraId="276C898F" w14:textId="77777777" w:rsidR="004D268B" w:rsidRDefault="004D268B" w:rsidP="004D268B">
                            <w:pPr>
                              <w:spacing w:after="0"/>
                              <w:jc w:val="center"/>
                              <w:rPr>
                                <w:rFonts w:ascii="Open Sans Light" w:hAnsi="Open Sans Light" w:cs="Open Sans Light"/>
                                <w:sz w:val="20"/>
                                <w:szCs w:val="20"/>
                              </w:rPr>
                            </w:pPr>
                          </w:p>
                          <w:p w14:paraId="381D345F" w14:textId="7E9B5082" w:rsidR="004D268B" w:rsidRPr="004D268B" w:rsidRDefault="004D268B" w:rsidP="004D268B">
                            <w:pPr>
                              <w:spacing w:after="0"/>
                              <w:jc w:val="center"/>
                              <w:rPr>
                                <w:rFonts w:ascii="Open Sans Light" w:hAnsi="Open Sans Light" w:cs="Open Sans Light"/>
                                <w:sz w:val="20"/>
                                <w:szCs w:val="20"/>
                              </w:rPr>
                            </w:pPr>
                            <w:r w:rsidRPr="004D268B">
                              <w:rPr>
                                <w:rFonts w:ascii="Open Sans Light" w:hAnsi="Open Sans Light" w:cs="Open Sans Light"/>
                                <w:sz w:val="20"/>
                                <w:szCs w:val="20"/>
                              </w:rPr>
                              <w:t>YOUR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99D96" id="_x0000_t202" coordsize="21600,21600" o:spt="202" path="m,l,21600r21600,l21600,xe">
                <v:stroke joinstyle="miter"/>
                <v:path gradientshapeok="t" o:connecttype="rect"/>
              </v:shapetype>
              <v:shape id="Text Box 2" o:spid="_x0000_s1026" type="#_x0000_t202" style="position:absolute;margin-left:171.65pt;margin-top:-27pt;width:222.85pt;height:1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" strokecolor="#737373" strokeweight=".5pt">
                <v:textbox>
                  <w:txbxContent>
                    <w:p w14:paraId="652CCD44" w14:textId="77777777" w:rsidR="004D268B" w:rsidRDefault="004D268B" w:rsidP="004D268B">
                      <w:pPr>
                        <w:jc w:val="center"/>
                      </w:pPr>
                    </w:p>
                    <w:p w14:paraId="276C898F" w14:textId="77777777" w:rsidR="004D268B" w:rsidRDefault="004D268B" w:rsidP="004D268B">
                      <w:pPr>
                        <w:spacing w:after="0"/>
                        <w:jc w:val="center"/>
                        <w:rPr>
                          <w:rFonts w:ascii="Open Sans Light" w:hAnsi="Open Sans Light" w:cs="Open Sans Light"/>
                          <w:sz w:val="20"/>
                          <w:szCs w:val="20"/>
                        </w:rPr>
                      </w:pPr>
                    </w:p>
                    <w:p w14:paraId="381D345F" w14:textId="7E9B5082" w:rsidR="004D268B" w:rsidRPr="004D268B" w:rsidRDefault="004D268B" w:rsidP="004D268B">
                      <w:pPr>
                        <w:spacing w:after="0"/>
                        <w:jc w:val="center"/>
                        <w:rPr>
                          <w:rFonts w:ascii="Open Sans Light" w:hAnsi="Open Sans Light" w:cs="Open Sans Light"/>
                          <w:sz w:val="20"/>
                          <w:szCs w:val="20"/>
                        </w:rPr>
                      </w:pPr>
                      <w:r w:rsidRPr="004D268B">
                        <w:rPr>
                          <w:rFonts w:ascii="Open Sans Light" w:hAnsi="Open Sans Light" w:cs="Open Sans Light"/>
                          <w:sz w:val="20"/>
                          <w:szCs w:val="20"/>
                        </w:rPr>
                        <w:t>YOUR LOGO HERE</w:t>
                      </w:r>
                    </w:p>
                  </w:txbxContent>
                </v:textbox>
                <w10:wrap type="square" anchorx="margin" anchory="margin"/>
              </v:shape>
            </w:pict>
          </mc:Fallback>
        </mc:AlternateContent>
      </w:r>
      <w:r w:rsidR="0071489E" w:rsidRPr="000A36B3">
        <w:rPr>
          <w:rFonts w:ascii="Open Sans Light" w:hAnsi="Open Sans Light" w:cs="Open Sans Light"/>
          <w:sz w:val="20"/>
          <w:szCs w:val="20"/>
        </w:rPr>
        <w:t>Date</w:t>
      </w:r>
    </w:p>
    <w:p w14:paraId="6A3C4A5A" w14:textId="4ADA6EBA" w:rsidR="000A36B3" w:rsidRPr="000A36B3" w:rsidRDefault="000A36B3" w:rsidP="004D268B">
      <w:pPr>
        <w:tabs>
          <w:tab w:val="left" w:pos="7410"/>
        </w:tabs>
        <w:spacing w:after="0" w:line="240" w:lineRule="auto"/>
        <w:rPr>
          <w:rFonts w:ascii="Open Sans Light" w:hAnsi="Open Sans Light" w:cs="Open Sans Light"/>
          <w:sz w:val="20"/>
          <w:szCs w:val="20"/>
        </w:rPr>
      </w:pPr>
    </w:p>
    <w:p w14:paraId="0428AF7D" w14:textId="77777777" w:rsidR="000A36B3" w:rsidRPr="000A36B3" w:rsidRDefault="000A36B3" w:rsidP="000A36B3">
      <w:pPr>
        <w:spacing w:after="0" w:line="240" w:lineRule="auto"/>
        <w:rPr>
          <w:rFonts w:ascii="Open Sans Light" w:hAnsi="Open Sans Light" w:cs="Open Sans Light"/>
          <w:sz w:val="20"/>
          <w:szCs w:val="20"/>
        </w:rPr>
      </w:pPr>
    </w:p>
    <w:p w14:paraId="40AD58EF" w14:textId="360BA7C8" w:rsidR="004D268B" w:rsidRDefault="004D268B"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Title Forename Surname</w:t>
      </w:r>
    </w:p>
    <w:p w14:paraId="7F3D25AF" w14:textId="5F64FF91" w:rsidR="000A36B3" w:rsidRPr="000A36B3" w:rsidRDefault="000A36B3" w:rsidP="000A36B3">
      <w:pPr>
        <w:spacing w:after="0" w:line="240" w:lineRule="auto"/>
        <w:rPr>
          <w:rFonts w:ascii="Open Sans Light" w:hAnsi="Open Sans Light" w:cs="Open Sans Light"/>
          <w:sz w:val="20"/>
          <w:szCs w:val="20"/>
        </w:rPr>
      </w:pPr>
      <w:r w:rsidRPr="000A36B3">
        <w:rPr>
          <w:rFonts w:ascii="Open Sans Light" w:hAnsi="Open Sans Light" w:cs="Open Sans Light"/>
          <w:sz w:val="20"/>
          <w:szCs w:val="20"/>
        </w:rPr>
        <w:t>Address 1</w:t>
      </w:r>
    </w:p>
    <w:p w14:paraId="686B5F80" w14:textId="3E863BE6" w:rsidR="000A36B3" w:rsidRPr="000A36B3" w:rsidRDefault="000A36B3" w:rsidP="000A36B3">
      <w:pPr>
        <w:spacing w:after="0" w:line="240" w:lineRule="auto"/>
        <w:rPr>
          <w:rFonts w:ascii="Open Sans Light" w:hAnsi="Open Sans Light" w:cs="Open Sans Light"/>
          <w:sz w:val="20"/>
          <w:szCs w:val="20"/>
        </w:rPr>
      </w:pPr>
      <w:r w:rsidRPr="000A36B3">
        <w:rPr>
          <w:rFonts w:ascii="Open Sans Light" w:hAnsi="Open Sans Light" w:cs="Open Sans Light"/>
          <w:sz w:val="20"/>
          <w:szCs w:val="20"/>
        </w:rPr>
        <w:t>Address 2</w:t>
      </w:r>
    </w:p>
    <w:p w14:paraId="4B786CA6" w14:textId="77A43A5D" w:rsidR="000A36B3" w:rsidRPr="000A36B3" w:rsidRDefault="000A36B3" w:rsidP="000A36B3">
      <w:pPr>
        <w:spacing w:after="0" w:line="240" w:lineRule="auto"/>
        <w:rPr>
          <w:rFonts w:ascii="Open Sans Light" w:hAnsi="Open Sans Light" w:cs="Open Sans Light"/>
          <w:sz w:val="20"/>
          <w:szCs w:val="20"/>
        </w:rPr>
      </w:pPr>
      <w:r w:rsidRPr="000A36B3">
        <w:rPr>
          <w:rFonts w:ascii="Open Sans Light" w:hAnsi="Open Sans Light" w:cs="Open Sans Light"/>
          <w:sz w:val="20"/>
          <w:szCs w:val="20"/>
        </w:rPr>
        <w:t>Address 3</w:t>
      </w:r>
    </w:p>
    <w:p w14:paraId="7DE9ADB2" w14:textId="7BFCEB7D" w:rsidR="000A36B3" w:rsidRPr="000A36B3" w:rsidRDefault="000A36B3" w:rsidP="000A36B3">
      <w:pPr>
        <w:spacing w:after="0" w:line="240" w:lineRule="auto"/>
        <w:rPr>
          <w:rFonts w:ascii="Open Sans Light" w:hAnsi="Open Sans Light" w:cs="Open Sans Light"/>
          <w:sz w:val="20"/>
          <w:szCs w:val="20"/>
        </w:rPr>
      </w:pPr>
      <w:r w:rsidRPr="000A36B3">
        <w:rPr>
          <w:rFonts w:ascii="Open Sans Light" w:hAnsi="Open Sans Light" w:cs="Open Sans Light"/>
          <w:sz w:val="20"/>
          <w:szCs w:val="20"/>
        </w:rPr>
        <w:t>Address 4</w:t>
      </w:r>
    </w:p>
    <w:p w14:paraId="590D5846" w14:textId="1CF1E287" w:rsidR="000A36B3" w:rsidRPr="000A36B3" w:rsidRDefault="000A36B3" w:rsidP="000A36B3">
      <w:pPr>
        <w:spacing w:after="0" w:line="240" w:lineRule="auto"/>
        <w:rPr>
          <w:rFonts w:ascii="Open Sans Light" w:hAnsi="Open Sans Light" w:cs="Open Sans Light"/>
          <w:sz w:val="20"/>
          <w:szCs w:val="20"/>
        </w:rPr>
      </w:pPr>
      <w:r w:rsidRPr="000A36B3">
        <w:rPr>
          <w:rFonts w:ascii="Open Sans Light" w:hAnsi="Open Sans Light" w:cs="Open Sans Light"/>
          <w:sz w:val="20"/>
          <w:szCs w:val="20"/>
        </w:rPr>
        <w:t>Address 5</w:t>
      </w:r>
    </w:p>
    <w:p w14:paraId="72879C46" w14:textId="764167B3" w:rsidR="00DC5B1D" w:rsidRDefault="000A36B3" w:rsidP="000A36B3">
      <w:pPr>
        <w:spacing w:after="0" w:line="240" w:lineRule="auto"/>
        <w:rPr>
          <w:rFonts w:ascii="Open Sans Light" w:hAnsi="Open Sans Light" w:cs="Open Sans Light"/>
          <w:sz w:val="20"/>
          <w:szCs w:val="20"/>
        </w:rPr>
      </w:pPr>
      <w:r w:rsidRPr="000A36B3">
        <w:rPr>
          <w:rFonts w:ascii="Open Sans Light" w:hAnsi="Open Sans Light" w:cs="Open Sans Light"/>
          <w:sz w:val="20"/>
          <w:szCs w:val="20"/>
        </w:rPr>
        <w:t>Postcode</w:t>
      </w:r>
    </w:p>
    <w:p w14:paraId="770645E9" w14:textId="77777777" w:rsidR="004D268B" w:rsidRDefault="004D268B" w:rsidP="000A36B3">
      <w:pPr>
        <w:spacing w:after="0" w:line="240" w:lineRule="auto"/>
        <w:rPr>
          <w:rFonts w:ascii="Open Sans Light" w:hAnsi="Open Sans Light" w:cs="Open Sans Light"/>
          <w:sz w:val="20"/>
          <w:szCs w:val="20"/>
        </w:rPr>
      </w:pPr>
    </w:p>
    <w:p w14:paraId="4527DDDA" w14:textId="77777777" w:rsidR="004D268B" w:rsidRDefault="004D268B" w:rsidP="000A36B3">
      <w:pPr>
        <w:spacing w:after="0" w:line="240" w:lineRule="auto"/>
        <w:rPr>
          <w:rFonts w:ascii="Open Sans Light" w:hAnsi="Open Sans Light" w:cs="Open Sans Light"/>
          <w:sz w:val="20"/>
          <w:szCs w:val="20"/>
        </w:rPr>
      </w:pPr>
    </w:p>
    <w:p w14:paraId="449A0C25" w14:textId="3191EC8C" w:rsidR="00DC5B1D" w:rsidRDefault="00DC5B1D"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Dear Title/Surname,</w:t>
      </w:r>
    </w:p>
    <w:p w14:paraId="3672F7CE" w14:textId="77777777" w:rsidR="00DC5B1D" w:rsidRDefault="00DC5B1D" w:rsidP="000A36B3">
      <w:pPr>
        <w:spacing w:after="0" w:line="240" w:lineRule="auto"/>
        <w:rPr>
          <w:rFonts w:ascii="Open Sans Light" w:hAnsi="Open Sans Light" w:cs="Open Sans Light"/>
          <w:sz w:val="20"/>
          <w:szCs w:val="20"/>
        </w:rPr>
      </w:pPr>
    </w:p>
    <w:p w14:paraId="35F79DD1" w14:textId="4634451F" w:rsidR="00900F51" w:rsidRPr="002F50AC" w:rsidRDefault="00900F51" w:rsidP="002F50AC">
      <w:pPr>
        <w:spacing w:after="120" w:line="240" w:lineRule="auto"/>
        <w:rPr>
          <w:rFonts w:ascii="Open Sans" w:hAnsi="Open Sans" w:cs="Open Sans"/>
          <w:b/>
          <w:bCs/>
          <w:sz w:val="20"/>
          <w:szCs w:val="20"/>
        </w:rPr>
      </w:pPr>
      <w:r>
        <w:rPr>
          <w:rFonts w:ascii="Open Sans" w:hAnsi="Open Sans" w:cs="Open Sans"/>
          <w:b/>
          <w:bCs/>
          <w:sz w:val="20"/>
          <w:szCs w:val="20"/>
        </w:rPr>
        <w:t>Protect the things you care about</w:t>
      </w:r>
    </w:p>
    <w:p w14:paraId="7C8C59B9" w14:textId="402BE46D" w:rsidR="00537069"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We insure many of the things we value, like our cars and our homes, but one of the most important foundations of our financial wellbeing is often overlooked – our income.</w:t>
      </w:r>
    </w:p>
    <w:p w14:paraId="3019CA3F" w14:textId="77777777" w:rsidR="00900F51" w:rsidRDefault="00900F51" w:rsidP="000A36B3">
      <w:pPr>
        <w:spacing w:after="0" w:line="240" w:lineRule="auto"/>
        <w:rPr>
          <w:rFonts w:ascii="Open Sans Light" w:hAnsi="Open Sans Light" w:cs="Open Sans Light"/>
          <w:sz w:val="20"/>
          <w:szCs w:val="20"/>
        </w:rPr>
      </w:pPr>
    </w:p>
    <w:p w14:paraId="4617E7CF" w14:textId="6144B28B" w:rsidR="00900F51"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As your Financial Adviser, I’d like to talk to you about protecting your income with My Earnings Protected from Cirencester Friendly. Income protection pays a regular benefit if you’re unable to work due to illness or injury.</w:t>
      </w:r>
    </w:p>
    <w:p w14:paraId="5CF93097" w14:textId="77777777" w:rsidR="00900F51" w:rsidRDefault="00900F51" w:rsidP="000A36B3">
      <w:pPr>
        <w:spacing w:after="0" w:line="240" w:lineRule="auto"/>
        <w:rPr>
          <w:rFonts w:ascii="Open Sans Light" w:hAnsi="Open Sans Light" w:cs="Open Sans Light"/>
          <w:sz w:val="20"/>
          <w:szCs w:val="20"/>
        </w:rPr>
      </w:pPr>
    </w:p>
    <w:p w14:paraId="0531EBF3" w14:textId="5E4CA348" w:rsidR="00900F51" w:rsidRPr="002F50AC" w:rsidRDefault="00900F51" w:rsidP="002F50AC">
      <w:pPr>
        <w:spacing w:after="120" w:line="240" w:lineRule="auto"/>
        <w:rPr>
          <w:rFonts w:ascii="Open Sans" w:hAnsi="Open Sans" w:cs="Open Sans"/>
          <w:b/>
          <w:bCs/>
          <w:sz w:val="20"/>
          <w:szCs w:val="20"/>
        </w:rPr>
      </w:pPr>
      <w:r w:rsidRPr="000A2F3A">
        <w:rPr>
          <w:rFonts w:ascii="Open Sans" w:hAnsi="Open Sans" w:cs="Open Sans"/>
          <w:b/>
          <w:bCs/>
          <w:sz w:val="20"/>
          <w:szCs w:val="20"/>
        </w:rPr>
        <w:t>Did you know?</w:t>
      </w:r>
    </w:p>
    <w:p w14:paraId="089E39B2" w14:textId="0663992C" w:rsidR="00900F51"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The average weekly earning</w:t>
      </w:r>
      <w:r w:rsidR="004D268B">
        <w:rPr>
          <w:rFonts w:ascii="Open Sans Light" w:hAnsi="Open Sans Light" w:cs="Open Sans Light"/>
          <w:sz w:val="20"/>
          <w:szCs w:val="20"/>
        </w:rPr>
        <w:t>s</w:t>
      </w:r>
      <w:r>
        <w:rPr>
          <w:rFonts w:ascii="Open Sans Light" w:hAnsi="Open Sans Light" w:cs="Open Sans Light"/>
          <w:sz w:val="20"/>
          <w:szCs w:val="20"/>
        </w:rPr>
        <w:t xml:space="preserve"> in the UK </w:t>
      </w:r>
      <w:r w:rsidR="009E68AC">
        <w:rPr>
          <w:rFonts w:ascii="Open Sans Light" w:hAnsi="Open Sans Light" w:cs="Open Sans Light"/>
          <w:sz w:val="20"/>
          <w:szCs w:val="20"/>
        </w:rPr>
        <w:t>are</w:t>
      </w:r>
      <w:r>
        <w:rPr>
          <w:rFonts w:ascii="Open Sans Light" w:hAnsi="Open Sans Light" w:cs="Open Sans Light"/>
          <w:sz w:val="20"/>
          <w:szCs w:val="20"/>
        </w:rPr>
        <w:t xml:space="preserve"> estimated at £7</w:t>
      </w:r>
      <w:r w:rsidR="005674C6">
        <w:rPr>
          <w:rFonts w:ascii="Open Sans Light" w:hAnsi="Open Sans Light" w:cs="Open Sans Light"/>
          <w:sz w:val="20"/>
          <w:szCs w:val="20"/>
        </w:rPr>
        <w:t>41</w:t>
      </w:r>
      <w:r w:rsidRPr="000A2F3A">
        <w:rPr>
          <w:rFonts w:ascii="Open Sans Light" w:hAnsi="Open Sans Light" w:cs="Open Sans Light"/>
          <w:sz w:val="20"/>
          <w:szCs w:val="20"/>
          <w:vertAlign w:val="superscript"/>
        </w:rPr>
        <w:t>1</w:t>
      </w:r>
      <w:r>
        <w:rPr>
          <w:rFonts w:ascii="Open Sans Light" w:hAnsi="Open Sans Light" w:cs="Open Sans Light"/>
          <w:sz w:val="20"/>
          <w:szCs w:val="20"/>
        </w:rPr>
        <w:t>. With just £1</w:t>
      </w:r>
      <w:r w:rsidR="005674C6">
        <w:rPr>
          <w:rFonts w:ascii="Open Sans Light" w:hAnsi="Open Sans Light" w:cs="Open Sans Light"/>
          <w:sz w:val="20"/>
          <w:szCs w:val="20"/>
        </w:rPr>
        <w:t>23.25</w:t>
      </w:r>
      <w:r w:rsidRPr="000A2F3A">
        <w:rPr>
          <w:rFonts w:ascii="Open Sans Light" w:hAnsi="Open Sans Light" w:cs="Open Sans Light"/>
          <w:sz w:val="20"/>
          <w:szCs w:val="20"/>
          <w:vertAlign w:val="superscript"/>
        </w:rPr>
        <w:t>2</w:t>
      </w:r>
      <w:r>
        <w:rPr>
          <w:rFonts w:ascii="Open Sans Light" w:hAnsi="Open Sans Light" w:cs="Open Sans Light"/>
          <w:sz w:val="20"/>
          <w:szCs w:val="20"/>
        </w:rPr>
        <w:t xml:space="preserve"> a week in Statutory Sick Pay, you could have a shortfall of £</w:t>
      </w:r>
      <w:r w:rsidR="005674C6">
        <w:rPr>
          <w:rFonts w:ascii="Open Sans Light" w:hAnsi="Open Sans Light" w:cs="Open Sans Light"/>
          <w:sz w:val="20"/>
          <w:szCs w:val="20"/>
        </w:rPr>
        <w:t>617.25</w:t>
      </w:r>
      <w:r>
        <w:rPr>
          <w:rFonts w:ascii="Open Sans Light" w:hAnsi="Open Sans Light" w:cs="Open Sans Light"/>
          <w:sz w:val="20"/>
          <w:szCs w:val="20"/>
        </w:rPr>
        <w:t xml:space="preserve"> a week if you have no other protection in place.</w:t>
      </w:r>
    </w:p>
    <w:p w14:paraId="419161A2" w14:textId="77777777" w:rsidR="00900F51" w:rsidRDefault="00900F51" w:rsidP="000A36B3">
      <w:pPr>
        <w:spacing w:after="0" w:line="240" w:lineRule="auto"/>
        <w:rPr>
          <w:rFonts w:ascii="Open Sans Light" w:hAnsi="Open Sans Light" w:cs="Open Sans Light"/>
          <w:sz w:val="20"/>
          <w:szCs w:val="20"/>
        </w:rPr>
      </w:pPr>
    </w:p>
    <w:p w14:paraId="783D42FF" w14:textId="3D20E603" w:rsidR="00900F51" w:rsidRDefault="00900F51" w:rsidP="002F50AC">
      <w:pPr>
        <w:spacing w:after="120" w:line="240" w:lineRule="auto"/>
        <w:rPr>
          <w:rFonts w:ascii="Open Sans Light" w:hAnsi="Open Sans Light" w:cs="Open Sans Light"/>
          <w:sz w:val="20"/>
          <w:szCs w:val="20"/>
        </w:rPr>
      </w:pPr>
      <w:r w:rsidRPr="000A2F3A">
        <w:rPr>
          <w:rFonts w:ascii="Open Sans" w:hAnsi="Open Sans" w:cs="Open Sans"/>
          <w:b/>
          <w:bCs/>
          <w:sz w:val="20"/>
          <w:szCs w:val="20"/>
        </w:rPr>
        <w:t>About Cirencester Friendly</w:t>
      </w:r>
    </w:p>
    <w:p w14:paraId="76BB388E" w14:textId="390691F7" w:rsidR="00900F51"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 xml:space="preserve">Cirencester Friendly </w:t>
      </w:r>
      <w:r w:rsidR="009D70EB">
        <w:rPr>
          <w:rFonts w:ascii="Open Sans Light" w:hAnsi="Open Sans Light" w:cs="Open Sans Light"/>
          <w:sz w:val="20"/>
          <w:szCs w:val="20"/>
        </w:rPr>
        <w:t>are an income protection provider that supports real lives, real families and real futures.</w:t>
      </w:r>
      <w:r>
        <w:rPr>
          <w:rFonts w:ascii="Open Sans Light" w:hAnsi="Open Sans Light" w:cs="Open Sans Light"/>
          <w:sz w:val="20"/>
          <w:szCs w:val="20"/>
        </w:rPr>
        <w:t xml:space="preserve"> They’re committed to protecting the everyday, with an impressive </w:t>
      </w:r>
      <w:r w:rsidR="009D70EB">
        <w:rPr>
          <w:rFonts w:ascii="Open Sans Light" w:hAnsi="Open Sans Light" w:cs="Open Sans Light"/>
          <w:sz w:val="20"/>
          <w:szCs w:val="20"/>
        </w:rPr>
        <w:t>94</w:t>
      </w:r>
      <w:r>
        <w:rPr>
          <w:rFonts w:ascii="Open Sans Light" w:hAnsi="Open Sans Light" w:cs="Open Sans Light"/>
          <w:sz w:val="20"/>
          <w:szCs w:val="20"/>
        </w:rPr>
        <w:t>% of claims paid in 2025.</w:t>
      </w:r>
    </w:p>
    <w:p w14:paraId="1D8E8796" w14:textId="77777777" w:rsidR="00900F51" w:rsidRDefault="00900F51" w:rsidP="000A36B3">
      <w:pPr>
        <w:spacing w:after="0" w:line="240" w:lineRule="auto"/>
        <w:rPr>
          <w:rFonts w:ascii="Open Sans Light" w:hAnsi="Open Sans Light" w:cs="Open Sans Light"/>
          <w:sz w:val="20"/>
          <w:szCs w:val="20"/>
        </w:rPr>
      </w:pPr>
    </w:p>
    <w:p w14:paraId="5893443F" w14:textId="597EB2F3" w:rsidR="00900F51"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They’re a mutual organisation that’s owned by and run for their Members, meaning they have no shareholders to pay. As a result, they can reinvest straight back into the business to improve their products and services.</w:t>
      </w:r>
    </w:p>
    <w:p w14:paraId="6906BA27" w14:textId="77777777" w:rsidR="00900F51" w:rsidRDefault="00900F51" w:rsidP="000A36B3">
      <w:pPr>
        <w:spacing w:after="0" w:line="240" w:lineRule="auto"/>
        <w:rPr>
          <w:rFonts w:ascii="Open Sans Light" w:hAnsi="Open Sans Light" w:cs="Open Sans Light"/>
          <w:sz w:val="20"/>
          <w:szCs w:val="20"/>
        </w:rPr>
      </w:pPr>
    </w:p>
    <w:p w14:paraId="01E89486" w14:textId="3224C74C" w:rsidR="00900F51" w:rsidRPr="002F50AC" w:rsidRDefault="00900F51" w:rsidP="002F50AC">
      <w:pPr>
        <w:spacing w:after="120" w:line="240" w:lineRule="auto"/>
        <w:rPr>
          <w:rFonts w:ascii="Open Sans" w:hAnsi="Open Sans" w:cs="Open Sans"/>
          <w:b/>
          <w:bCs/>
          <w:sz w:val="20"/>
          <w:szCs w:val="20"/>
        </w:rPr>
      </w:pPr>
      <w:r w:rsidRPr="000A2F3A">
        <w:rPr>
          <w:rFonts w:ascii="Open Sans" w:hAnsi="Open Sans" w:cs="Open Sans"/>
          <w:b/>
          <w:bCs/>
          <w:sz w:val="20"/>
          <w:szCs w:val="20"/>
        </w:rPr>
        <w:t>Added-value Benefits</w:t>
      </w:r>
    </w:p>
    <w:p w14:paraId="4F87D08E" w14:textId="042301F1" w:rsidR="00900F51" w:rsidRDefault="00B54D82"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 xml:space="preserve">As a Member of Cirencester Friendly, you’ll also have access to a range of added-value benefits – which focus on support &amp; wellbeing and perks &amp; lifestyle – at any time and at no extra cost. These include Children’s Critical Illness Support, Member Perks, Friendly Voice, The 125 Foundation and GP24. To find out more, you can visit the added-value benefits page on their website at </w:t>
      </w:r>
      <w:hyperlink r:id="rId8" w:history="1">
        <w:r w:rsidRPr="004D268B">
          <w:rPr>
            <w:rStyle w:val="Hyperlink"/>
            <w:rFonts w:ascii="Open Sans" w:hAnsi="Open Sans" w:cs="Open Sans"/>
            <w:b/>
            <w:bCs/>
            <w:color w:val="auto"/>
            <w:sz w:val="20"/>
            <w:szCs w:val="20"/>
            <w:u w:val="none"/>
          </w:rPr>
          <w:t>www.cirencester-friendly.co.uk</w:t>
        </w:r>
      </w:hyperlink>
      <w:r>
        <w:rPr>
          <w:rFonts w:ascii="Open Sans Light" w:hAnsi="Open Sans Light" w:cs="Open Sans Light"/>
          <w:sz w:val="20"/>
          <w:szCs w:val="20"/>
        </w:rPr>
        <w:t>.</w:t>
      </w:r>
    </w:p>
    <w:p w14:paraId="3156F3CF" w14:textId="77777777" w:rsidR="009D70EB" w:rsidRDefault="009D70EB" w:rsidP="000A36B3">
      <w:pPr>
        <w:spacing w:after="0" w:line="240" w:lineRule="auto"/>
        <w:rPr>
          <w:rFonts w:ascii="Open Sans Light" w:hAnsi="Open Sans Light" w:cs="Open Sans Light"/>
          <w:sz w:val="20"/>
          <w:szCs w:val="20"/>
        </w:rPr>
      </w:pPr>
    </w:p>
    <w:p w14:paraId="6BB1C565" w14:textId="4F48AB8D" w:rsidR="00B54D82" w:rsidRDefault="00B54D82"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Arranging cover sooner rather than later can help ensure your income is protected. Please take some time to consider this recommendation, and feel free to get in touch if you’d like to proceed or discuss this further.</w:t>
      </w:r>
    </w:p>
    <w:p w14:paraId="33C4452E" w14:textId="77777777" w:rsidR="00B54D82" w:rsidRDefault="00B54D82" w:rsidP="000A36B3">
      <w:pPr>
        <w:spacing w:after="0" w:line="240" w:lineRule="auto"/>
        <w:rPr>
          <w:rFonts w:ascii="Open Sans Light" w:hAnsi="Open Sans Light" w:cs="Open Sans Light"/>
          <w:sz w:val="20"/>
          <w:szCs w:val="20"/>
        </w:rPr>
      </w:pPr>
    </w:p>
    <w:p w14:paraId="65EC2D22" w14:textId="11FC2663" w:rsidR="00B54D82" w:rsidRDefault="00B54D82"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Kind regards,</w:t>
      </w:r>
    </w:p>
    <w:p w14:paraId="2EF773A2" w14:textId="77777777" w:rsidR="00B54D82" w:rsidRDefault="00B54D82" w:rsidP="000A36B3">
      <w:pPr>
        <w:spacing w:after="0" w:line="240" w:lineRule="auto"/>
        <w:rPr>
          <w:rFonts w:ascii="Open Sans Light" w:hAnsi="Open Sans Light" w:cs="Open Sans Light"/>
          <w:sz w:val="20"/>
          <w:szCs w:val="20"/>
        </w:rPr>
      </w:pPr>
    </w:p>
    <w:p w14:paraId="70163582" w14:textId="0CE291B0" w:rsidR="00F4229A" w:rsidRPr="004D268B" w:rsidRDefault="00B54D82" w:rsidP="000A36B3">
      <w:pPr>
        <w:spacing w:after="0" w:line="240" w:lineRule="auto"/>
        <w:rPr>
          <w:rFonts w:ascii="August July" w:hAnsi="August July" w:cs="Open Sans Light"/>
          <w:sz w:val="32"/>
          <w:szCs w:val="32"/>
        </w:rPr>
      </w:pPr>
      <w:r w:rsidRPr="00B54D82">
        <w:rPr>
          <w:rFonts w:ascii="August July" w:hAnsi="August July" w:cs="Open Sans Light"/>
          <w:sz w:val="32"/>
          <w:szCs w:val="32"/>
        </w:rPr>
        <w:t>Your Name</w:t>
      </w:r>
    </w:p>
    <w:sectPr w:rsidR="00F4229A" w:rsidRPr="004D268B" w:rsidSect="00900F51">
      <w:headerReference w:type="default" r:id="rId9"/>
      <w:footerReference w:type="even" r:id="rId10"/>
      <w:footerReference w:type="default" r:id="rId11"/>
      <w:pgSz w:w="11906" w:h="16838"/>
      <w:pgMar w:top="1559" w:right="1021" w:bottom="0" w:left="102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87B3" w14:textId="77777777" w:rsidR="00672C1A" w:rsidRDefault="00672C1A" w:rsidP="00563760">
      <w:pPr>
        <w:spacing w:after="0" w:line="240" w:lineRule="auto"/>
      </w:pPr>
      <w:r>
        <w:separator/>
      </w:r>
    </w:p>
  </w:endnote>
  <w:endnote w:type="continuationSeparator" w:id="0">
    <w:p w14:paraId="05DCD8D3" w14:textId="77777777" w:rsidR="00672C1A" w:rsidRDefault="00672C1A" w:rsidP="00563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August July">
    <w:panose1 w:val="00000000000000000000"/>
    <w:charset w:val="00"/>
    <w:family w:val="auto"/>
    <w:pitch w:val="variable"/>
    <w:sig w:usb0="A000002F" w:usb1="5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D39F" w14:textId="3C0704EF" w:rsidR="00B54D82" w:rsidRDefault="00B54D82">
    <w:pPr>
      <w:pStyle w:val="Footer"/>
      <w:rPr>
        <w:rFonts w:ascii="Open Sans Light" w:hAnsi="Open Sans Light" w:cs="Open Sans Light"/>
        <w:sz w:val="12"/>
        <w:szCs w:val="12"/>
      </w:rPr>
    </w:pPr>
    <w:r w:rsidRPr="00B54D82">
      <w:rPr>
        <w:rFonts w:ascii="Open Sans Light" w:hAnsi="Open Sans Light" w:cs="Open Sans Light"/>
        <w:sz w:val="12"/>
        <w:szCs w:val="12"/>
        <w:vertAlign w:val="superscript"/>
      </w:rPr>
      <w:t>1</w:t>
    </w:r>
    <w:r w:rsidR="005674C6" w:rsidRPr="005674C6">
      <w:rPr>
        <w:rFonts w:ascii="Open Sans Light" w:hAnsi="Open Sans Light" w:cs="Open Sans Light"/>
        <w:sz w:val="12"/>
        <w:szCs w:val="12"/>
      </w:rPr>
      <w:t>https://www.ons.gov.uk/employmentandlabourmarket/peopleinwork/employmentandemployeetypes/bulletins/averageweeklyearningsingreatbritain/january2026</w:t>
    </w:r>
  </w:p>
  <w:p w14:paraId="59CC50A6" w14:textId="0B4189F4" w:rsidR="00B54D82" w:rsidRDefault="00B54D82">
    <w:pPr>
      <w:pStyle w:val="Footer"/>
      <w:rPr>
        <w:rFonts w:ascii="Open Sans Light" w:hAnsi="Open Sans Light" w:cs="Open Sans Light"/>
        <w:sz w:val="12"/>
        <w:szCs w:val="12"/>
      </w:rPr>
    </w:pPr>
    <w:r w:rsidRPr="00B54D82">
      <w:rPr>
        <w:rFonts w:ascii="Open Sans Light" w:hAnsi="Open Sans Light" w:cs="Open Sans Light"/>
        <w:sz w:val="12"/>
        <w:szCs w:val="12"/>
        <w:vertAlign w:val="superscript"/>
      </w:rPr>
      <w:t>2</w:t>
    </w:r>
    <w:r w:rsidR="005674C6" w:rsidRPr="005674C6">
      <w:rPr>
        <w:rFonts w:ascii="Open Sans Light" w:hAnsi="Open Sans Light" w:cs="Open Sans Light"/>
        <w:sz w:val="12"/>
        <w:szCs w:val="12"/>
      </w:rPr>
      <w:t>https://www.gov.uk/guidance/rates-and-thresholds-for-employers-2026-to-2027#statutory-sick-pay-ssp</w:t>
    </w:r>
  </w:p>
  <w:p w14:paraId="14673685" w14:textId="77777777" w:rsidR="00B54D82" w:rsidRDefault="00B54D82">
    <w:pPr>
      <w:pStyle w:val="Footer"/>
      <w:rPr>
        <w:rFonts w:ascii="Open Sans Light" w:hAnsi="Open Sans Light" w:cs="Open Sans Light"/>
        <w:sz w:val="12"/>
        <w:szCs w:val="12"/>
      </w:rPr>
    </w:pPr>
  </w:p>
  <w:p w14:paraId="51440FB5" w14:textId="1B0C586F" w:rsidR="004D268B" w:rsidRDefault="004D268B">
    <w:pPr>
      <w:pStyle w:val="Footer"/>
      <w:rPr>
        <w:rFonts w:ascii="Open Sans Light" w:hAnsi="Open Sans Light" w:cs="Open Sans Light"/>
        <w:sz w:val="12"/>
        <w:szCs w:val="12"/>
      </w:rPr>
    </w:pPr>
    <w:r>
      <w:rPr>
        <w:rFonts w:ascii="Open Sans Light" w:hAnsi="Open Sans Light" w:cs="Open Sans Light"/>
        <w:sz w:val="12"/>
        <w:szCs w:val="12"/>
      </w:rPr>
      <w:t>V2 (</w:t>
    </w:r>
    <w:r w:rsidR="005674C6">
      <w:rPr>
        <w:rFonts w:ascii="Open Sans Light" w:hAnsi="Open Sans Light" w:cs="Open Sans Light"/>
        <w:sz w:val="12"/>
        <w:szCs w:val="12"/>
      </w:rPr>
      <w:t>APR</w:t>
    </w:r>
    <w:r>
      <w:rPr>
        <w:rFonts w:ascii="Open Sans Light" w:hAnsi="Open Sans Light" w:cs="Open Sans Light"/>
        <w:sz w:val="12"/>
        <w:szCs w:val="12"/>
      </w:rPr>
      <w:t xml:space="preserve"> 2026)</w:t>
    </w:r>
  </w:p>
  <w:p w14:paraId="03D1F7DC" w14:textId="77777777" w:rsidR="00B54D82" w:rsidRPr="00B54D82" w:rsidRDefault="00B54D82">
    <w:pPr>
      <w:pStyle w:val="Footer"/>
      <w:rPr>
        <w:rFonts w:ascii="Open Sans Light" w:hAnsi="Open Sans Light" w:cs="Open Sans Light"/>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5250" w14:textId="110745C7" w:rsidR="00563760" w:rsidRDefault="00563760">
    <w:pPr>
      <w:pStyle w:val="Footer"/>
      <w:rPr>
        <w:rFonts w:ascii="Open Sans Light" w:hAnsi="Open Sans Light" w:cs="Open Sans Light"/>
        <w:sz w:val="12"/>
        <w:szCs w:val="12"/>
      </w:rPr>
    </w:pPr>
    <w:r>
      <w:rPr>
        <w:rFonts w:ascii="Open Sans Light" w:hAnsi="Open Sans Light" w:cs="Open Sans Light"/>
        <w:sz w:val="12"/>
        <w:szCs w:val="12"/>
      </w:rPr>
      <w:t>_______________________________________________________________________________________________________________________________________________________________________________________</w:t>
    </w:r>
    <w:r w:rsidR="00430947">
      <w:rPr>
        <w:rFonts w:ascii="Open Sans Light" w:hAnsi="Open Sans Light" w:cs="Open Sans Light"/>
        <w:sz w:val="12"/>
        <w:szCs w:val="12"/>
      </w:rPr>
      <w:t>_________________</w:t>
    </w:r>
  </w:p>
  <w:p w14:paraId="3E137E26" w14:textId="77777777" w:rsidR="00430947" w:rsidRDefault="00430947">
    <w:pPr>
      <w:pStyle w:val="Footer"/>
      <w:rPr>
        <w:rFonts w:ascii="Open Sans Light" w:hAnsi="Open Sans Light" w:cs="Open Sans Light"/>
        <w:sz w:val="12"/>
        <w:szCs w:val="12"/>
      </w:rPr>
    </w:pPr>
    <w:r>
      <w:rPr>
        <w:rFonts w:ascii="Open Sans Light" w:hAnsi="Open Sans Light" w:cs="Open Sans Light"/>
        <w:sz w:val="12"/>
        <w:szCs w:val="12"/>
      </w:rPr>
      <w:tab/>
    </w:r>
  </w:p>
  <w:p w14:paraId="17004E95" w14:textId="4E80CBB3" w:rsidR="00563760" w:rsidRDefault="00563760">
    <w:pPr>
      <w:pStyle w:val="Footer"/>
      <w:rPr>
        <w:rFonts w:ascii="Open Sans Light" w:hAnsi="Open Sans Light" w:cs="Open Sans Light"/>
        <w:sz w:val="12"/>
        <w:szCs w:val="12"/>
      </w:rPr>
    </w:pPr>
    <w:r>
      <w:rPr>
        <w:rFonts w:ascii="Open Sans Light" w:hAnsi="Open Sans Light" w:cs="Open Sans Light"/>
        <w:sz w:val="12"/>
        <w:szCs w:val="12"/>
      </w:rPr>
      <w:t>Cirencester Friendly is a trading name of Cirencester Friendly Society Limited. Registered and incorporated</w:t>
    </w:r>
    <w:r w:rsidR="00430947">
      <w:rPr>
        <w:rFonts w:ascii="Open Sans Light" w:hAnsi="Open Sans Light" w:cs="Open Sans Light"/>
        <w:sz w:val="12"/>
        <w:szCs w:val="12"/>
      </w:rPr>
      <w:t xml:space="preserve">                                                       Mutuality House, The Mallards, South Cerney</w:t>
    </w:r>
  </w:p>
  <w:p w14:paraId="7417B196" w14:textId="2C65B723" w:rsidR="00563760" w:rsidRDefault="00563760">
    <w:pPr>
      <w:pStyle w:val="Footer"/>
      <w:rPr>
        <w:rFonts w:ascii="Open Sans Light" w:hAnsi="Open Sans Light" w:cs="Open Sans Light"/>
        <w:sz w:val="12"/>
        <w:szCs w:val="12"/>
      </w:rPr>
    </w:pPr>
    <w:r>
      <w:rPr>
        <w:rFonts w:ascii="Open Sans Light" w:hAnsi="Open Sans Light" w:cs="Open Sans Light"/>
        <w:sz w:val="12"/>
        <w:szCs w:val="12"/>
      </w:rPr>
      <w:t>under the Friendly Societies act 1992. Reg. No. 149F. Cirencester Friendly Society Limited is Authorised by the</w:t>
    </w:r>
    <w:r w:rsidR="00430947">
      <w:rPr>
        <w:rFonts w:ascii="Open Sans Light" w:hAnsi="Open Sans Light" w:cs="Open Sans Light"/>
        <w:sz w:val="12"/>
        <w:szCs w:val="12"/>
      </w:rPr>
      <w:t xml:space="preserve">                                                                                 Cirencester, Glos. GL7 5TQ</w:t>
    </w:r>
  </w:p>
  <w:p w14:paraId="445B42C4" w14:textId="5A4385EA" w:rsidR="00563760" w:rsidRDefault="00563760">
    <w:pPr>
      <w:pStyle w:val="Footer"/>
      <w:rPr>
        <w:rFonts w:ascii="Open Sans Light" w:hAnsi="Open Sans Light" w:cs="Open Sans Light"/>
        <w:sz w:val="12"/>
        <w:szCs w:val="12"/>
      </w:rPr>
    </w:pPr>
    <w:r>
      <w:rPr>
        <w:rFonts w:ascii="Open Sans Light" w:hAnsi="Open Sans Light" w:cs="Open Sans Light"/>
        <w:sz w:val="12"/>
        <w:szCs w:val="12"/>
      </w:rPr>
      <w:t xml:space="preserve">Prudential Regulation Authority and regulated by the Financial Conduct Authority and the Prudential </w:t>
    </w:r>
    <w:r w:rsidR="00430947">
      <w:rPr>
        <w:rFonts w:ascii="Open Sans Light" w:hAnsi="Open Sans Light" w:cs="Open Sans Light"/>
        <w:sz w:val="12"/>
        <w:szCs w:val="12"/>
      </w:rPr>
      <w:t xml:space="preserve">                                                                                              </w:t>
    </w:r>
    <w:r w:rsidR="005674C6">
      <w:rPr>
        <w:rFonts w:ascii="Open Sans Light" w:hAnsi="Open Sans Light" w:cs="Open Sans Light"/>
        <w:sz w:val="12"/>
        <w:szCs w:val="12"/>
      </w:rPr>
      <w:t xml:space="preserve">                </w:t>
    </w:r>
    <w:r w:rsidR="00430947">
      <w:rPr>
        <w:rFonts w:ascii="Open Sans Light" w:hAnsi="Open Sans Light" w:cs="Open Sans Light"/>
        <w:sz w:val="12"/>
        <w:szCs w:val="12"/>
      </w:rPr>
      <w:t>Tel: 01285 652492</w:t>
    </w:r>
  </w:p>
  <w:p w14:paraId="012E3693" w14:textId="338CA254" w:rsidR="00563760" w:rsidRDefault="00563760">
    <w:pPr>
      <w:pStyle w:val="Footer"/>
      <w:rPr>
        <w:rFonts w:ascii="Open Sans Light" w:hAnsi="Open Sans Light" w:cs="Open Sans Light"/>
        <w:sz w:val="12"/>
        <w:szCs w:val="12"/>
      </w:rPr>
    </w:pPr>
    <w:r>
      <w:rPr>
        <w:rFonts w:ascii="Open Sans Light" w:hAnsi="Open Sans Light" w:cs="Open Sans Light"/>
        <w:sz w:val="12"/>
        <w:szCs w:val="12"/>
      </w:rPr>
      <w:t xml:space="preserve">Regulation Authority under registration number 109987. </w:t>
    </w:r>
    <w:r w:rsidR="00430947">
      <w:rPr>
        <w:rFonts w:ascii="Open Sans Light" w:hAnsi="Open Sans Light" w:cs="Open Sans Light"/>
        <w:sz w:val="12"/>
        <w:szCs w:val="12"/>
      </w:rPr>
      <w:t xml:space="preserve">                                                                                                                                   </w:t>
    </w:r>
    <w:r w:rsidR="00900F51">
      <w:rPr>
        <w:rFonts w:ascii="Open Sans Light" w:hAnsi="Open Sans Light" w:cs="Open Sans Light"/>
        <w:sz w:val="12"/>
        <w:szCs w:val="12"/>
      </w:rPr>
      <w:t xml:space="preserve">   </w:t>
    </w:r>
    <w:r w:rsidR="00430947">
      <w:rPr>
        <w:rFonts w:ascii="Open Sans Light" w:hAnsi="Open Sans Light" w:cs="Open Sans Light"/>
        <w:sz w:val="12"/>
        <w:szCs w:val="12"/>
      </w:rPr>
      <w:t xml:space="preserve">Email: </w:t>
    </w:r>
    <w:hyperlink r:id="rId1" w:history="1">
      <w:r w:rsidR="00900F51" w:rsidRPr="00900F51">
        <w:rPr>
          <w:rStyle w:val="Hyperlink"/>
          <w:rFonts w:ascii="Open Sans Light" w:hAnsi="Open Sans Light" w:cs="Open Sans Light"/>
          <w:color w:val="auto"/>
          <w:sz w:val="12"/>
          <w:szCs w:val="12"/>
          <w:u w:val="none"/>
        </w:rPr>
        <w:t>adviserservices@cirencester-friendly.co.uk</w:t>
      </w:r>
    </w:hyperlink>
  </w:p>
  <w:p w14:paraId="09FC91D4" w14:textId="0CDB55C5" w:rsidR="00563760" w:rsidRPr="00430947" w:rsidRDefault="00430947">
    <w:pPr>
      <w:pStyle w:val="Footer"/>
      <w:rPr>
        <w:rFonts w:ascii="Open Sans Light" w:hAnsi="Open Sans Light" w:cs="Open Sans Light"/>
        <w:sz w:val="12"/>
        <w:szCs w:val="12"/>
      </w:rPr>
    </w:pPr>
    <w:r>
      <w:rPr>
        <w:rFonts w:ascii="Open Sans Light" w:hAnsi="Open Sans Light" w:cs="Open Sans Light"/>
        <w:sz w:val="12"/>
        <w:szCs w:val="12"/>
      </w:rPr>
      <w:t xml:space="preserve">                                                                                                                                                                                                                                                                       www.cirencester-friendly.co.uk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3BA4" w14:textId="77777777" w:rsidR="00672C1A" w:rsidRDefault="00672C1A" w:rsidP="00563760">
      <w:pPr>
        <w:spacing w:after="0" w:line="240" w:lineRule="auto"/>
      </w:pPr>
      <w:r>
        <w:separator/>
      </w:r>
    </w:p>
  </w:footnote>
  <w:footnote w:type="continuationSeparator" w:id="0">
    <w:p w14:paraId="4149AB88" w14:textId="77777777" w:rsidR="00672C1A" w:rsidRDefault="00672C1A" w:rsidP="00563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1649" w14:textId="5A3B526F" w:rsidR="00D42AA1" w:rsidRDefault="00D42AA1">
    <w:pPr>
      <w:pStyle w:val="Header"/>
    </w:pPr>
    <w:r w:rsidRPr="00916900">
      <w:rPr>
        <w:rFonts w:ascii="Open Sans Light" w:hAnsi="Open Sans Light" w:cs="Open Sans Light"/>
        <w:noProof/>
      </w:rPr>
      <w:drawing>
        <wp:anchor distT="0" distB="0" distL="114300" distR="114300" simplePos="0" relativeHeight="251659264" behindDoc="1" locked="0" layoutInCell="1" allowOverlap="1" wp14:anchorId="30D64856" wp14:editId="03D5A0B5">
          <wp:simplePos x="0" y="0"/>
          <wp:positionH relativeFrom="column">
            <wp:posOffset>4229100</wp:posOffset>
          </wp:positionH>
          <wp:positionV relativeFrom="paragraph">
            <wp:posOffset>-95885</wp:posOffset>
          </wp:positionV>
          <wp:extent cx="2386330" cy="546100"/>
          <wp:effectExtent l="0" t="0" r="0" b="0"/>
          <wp:wrapNone/>
          <wp:docPr id="1657796189" name="Picture 1"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87760" name="Picture 1" descr="Purple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t="28620" b="22143"/>
                  <a:stretch/>
                </pic:blipFill>
                <pic:spPr bwMode="auto">
                  <a:xfrm>
                    <a:off x="0" y="0"/>
                    <a:ext cx="2386330" cy="54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53DF6"/>
    <w:multiLevelType w:val="hybridMultilevel"/>
    <w:tmpl w:val="9AB8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64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60"/>
    <w:rsid w:val="0004142E"/>
    <w:rsid w:val="0006193A"/>
    <w:rsid w:val="000945BE"/>
    <w:rsid w:val="000A2F3A"/>
    <w:rsid w:val="000A36B3"/>
    <w:rsid w:val="000A629D"/>
    <w:rsid w:val="000D42F4"/>
    <w:rsid w:val="00140A99"/>
    <w:rsid w:val="00150260"/>
    <w:rsid w:val="00166D41"/>
    <w:rsid w:val="00186E1F"/>
    <w:rsid w:val="001D029C"/>
    <w:rsid w:val="00211336"/>
    <w:rsid w:val="0024033E"/>
    <w:rsid w:val="00290E52"/>
    <w:rsid w:val="00291F72"/>
    <w:rsid w:val="002F50AC"/>
    <w:rsid w:val="0039394F"/>
    <w:rsid w:val="00430947"/>
    <w:rsid w:val="00455D2B"/>
    <w:rsid w:val="004D0D20"/>
    <w:rsid w:val="004D268B"/>
    <w:rsid w:val="00537069"/>
    <w:rsid w:val="00563760"/>
    <w:rsid w:val="005674C6"/>
    <w:rsid w:val="00672C1A"/>
    <w:rsid w:val="0071489E"/>
    <w:rsid w:val="00724465"/>
    <w:rsid w:val="007B3666"/>
    <w:rsid w:val="007D1040"/>
    <w:rsid w:val="007E72B7"/>
    <w:rsid w:val="007F74A4"/>
    <w:rsid w:val="00846E10"/>
    <w:rsid w:val="008A56B4"/>
    <w:rsid w:val="008A672F"/>
    <w:rsid w:val="00900F51"/>
    <w:rsid w:val="00961971"/>
    <w:rsid w:val="009D70EB"/>
    <w:rsid w:val="009E68AC"/>
    <w:rsid w:val="009F6F53"/>
    <w:rsid w:val="00A2143B"/>
    <w:rsid w:val="00AE1947"/>
    <w:rsid w:val="00B15523"/>
    <w:rsid w:val="00B54D82"/>
    <w:rsid w:val="00BC1B8D"/>
    <w:rsid w:val="00BF6111"/>
    <w:rsid w:val="00C339E6"/>
    <w:rsid w:val="00C428D2"/>
    <w:rsid w:val="00C52300"/>
    <w:rsid w:val="00C65FED"/>
    <w:rsid w:val="00CE4325"/>
    <w:rsid w:val="00D02D4C"/>
    <w:rsid w:val="00D067CD"/>
    <w:rsid w:val="00D16FA3"/>
    <w:rsid w:val="00D42AA1"/>
    <w:rsid w:val="00DC5B1D"/>
    <w:rsid w:val="00E236D8"/>
    <w:rsid w:val="00E319CB"/>
    <w:rsid w:val="00E418AD"/>
    <w:rsid w:val="00E64116"/>
    <w:rsid w:val="00E82DC8"/>
    <w:rsid w:val="00F4229A"/>
    <w:rsid w:val="00F5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788DF"/>
  <w15:chartTrackingRefBased/>
  <w15:docId w15:val="{10F2674F-A1C8-4F2F-A4A2-7D09CC7A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760"/>
    <w:rPr>
      <w:rFonts w:eastAsiaTheme="majorEastAsia" w:cstheme="majorBidi"/>
      <w:color w:val="272727" w:themeColor="text1" w:themeTint="D8"/>
    </w:rPr>
  </w:style>
  <w:style w:type="paragraph" w:styleId="Title">
    <w:name w:val="Title"/>
    <w:basedOn w:val="Normal"/>
    <w:next w:val="Normal"/>
    <w:link w:val="TitleChar"/>
    <w:uiPriority w:val="10"/>
    <w:qFormat/>
    <w:rsid w:val="00563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760"/>
    <w:pPr>
      <w:spacing w:before="160"/>
      <w:jc w:val="center"/>
    </w:pPr>
    <w:rPr>
      <w:i/>
      <w:iCs/>
      <w:color w:val="404040" w:themeColor="text1" w:themeTint="BF"/>
    </w:rPr>
  </w:style>
  <w:style w:type="character" w:customStyle="1" w:styleId="QuoteChar">
    <w:name w:val="Quote Char"/>
    <w:basedOn w:val="DefaultParagraphFont"/>
    <w:link w:val="Quote"/>
    <w:uiPriority w:val="29"/>
    <w:rsid w:val="00563760"/>
    <w:rPr>
      <w:i/>
      <w:iCs/>
      <w:color w:val="404040" w:themeColor="text1" w:themeTint="BF"/>
    </w:rPr>
  </w:style>
  <w:style w:type="paragraph" w:styleId="ListParagraph">
    <w:name w:val="List Paragraph"/>
    <w:basedOn w:val="Normal"/>
    <w:uiPriority w:val="34"/>
    <w:qFormat/>
    <w:rsid w:val="00563760"/>
    <w:pPr>
      <w:ind w:left="720"/>
      <w:contextualSpacing/>
    </w:pPr>
  </w:style>
  <w:style w:type="character" w:styleId="IntenseEmphasis">
    <w:name w:val="Intense Emphasis"/>
    <w:basedOn w:val="DefaultParagraphFont"/>
    <w:uiPriority w:val="21"/>
    <w:qFormat/>
    <w:rsid w:val="00563760"/>
    <w:rPr>
      <w:i/>
      <w:iCs/>
      <w:color w:val="0F4761" w:themeColor="accent1" w:themeShade="BF"/>
    </w:rPr>
  </w:style>
  <w:style w:type="paragraph" w:styleId="IntenseQuote">
    <w:name w:val="Intense Quote"/>
    <w:basedOn w:val="Normal"/>
    <w:next w:val="Normal"/>
    <w:link w:val="IntenseQuoteChar"/>
    <w:uiPriority w:val="30"/>
    <w:qFormat/>
    <w:rsid w:val="00563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760"/>
    <w:rPr>
      <w:i/>
      <w:iCs/>
      <w:color w:val="0F4761" w:themeColor="accent1" w:themeShade="BF"/>
    </w:rPr>
  </w:style>
  <w:style w:type="character" w:styleId="IntenseReference">
    <w:name w:val="Intense Reference"/>
    <w:basedOn w:val="DefaultParagraphFont"/>
    <w:uiPriority w:val="32"/>
    <w:qFormat/>
    <w:rsid w:val="00563760"/>
    <w:rPr>
      <w:b/>
      <w:bCs/>
      <w:smallCaps/>
      <w:color w:val="0F4761" w:themeColor="accent1" w:themeShade="BF"/>
      <w:spacing w:val="5"/>
    </w:rPr>
  </w:style>
  <w:style w:type="paragraph" w:styleId="Header">
    <w:name w:val="header"/>
    <w:basedOn w:val="Normal"/>
    <w:link w:val="HeaderChar"/>
    <w:uiPriority w:val="99"/>
    <w:unhideWhenUsed/>
    <w:rsid w:val="00563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0"/>
  </w:style>
  <w:style w:type="paragraph" w:styleId="Footer">
    <w:name w:val="footer"/>
    <w:basedOn w:val="Normal"/>
    <w:link w:val="FooterChar"/>
    <w:uiPriority w:val="99"/>
    <w:unhideWhenUsed/>
    <w:rsid w:val="00563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0"/>
  </w:style>
  <w:style w:type="character" w:styleId="Hyperlink">
    <w:name w:val="Hyperlink"/>
    <w:basedOn w:val="DefaultParagraphFont"/>
    <w:uiPriority w:val="99"/>
    <w:unhideWhenUsed/>
    <w:rsid w:val="00563760"/>
    <w:rPr>
      <w:color w:val="467886" w:themeColor="hyperlink"/>
      <w:u w:val="single"/>
    </w:rPr>
  </w:style>
  <w:style w:type="character" w:styleId="UnresolvedMention">
    <w:name w:val="Unresolved Mention"/>
    <w:basedOn w:val="DefaultParagraphFont"/>
    <w:uiPriority w:val="99"/>
    <w:semiHidden/>
    <w:unhideWhenUsed/>
    <w:rsid w:val="00563760"/>
    <w:rPr>
      <w:color w:val="605E5C"/>
      <w:shd w:val="clear" w:color="auto" w:fill="E1DFDD"/>
    </w:rPr>
  </w:style>
  <w:style w:type="character" w:styleId="FollowedHyperlink">
    <w:name w:val="FollowedHyperlink"/>
    <w:basedOn w:val="DefaultParagraphFont"/>
    <w:uiPriority w:val="99"/>
    <w:semiHidden/>
    <w:unhideWhenUsed/>
    <w:rsid w:val="00B54D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rencester-friendly.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dviserservices@cirencester-friendl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E9B30-C5E3-4817-A3B0-69954A0D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Rodgers</dc:creator>
  <cp:keywords/>
  <dc:description/>
  <cp:lastModifiedBy>Jade Rodgers</cp:lastModifiedBy>
  <cp:revision>9</cp:revision>
  <dcterms:created xsi:type="dcterms:W3CDTF">2026-03-12T16:27:00Z</dcterms:created>
  <dcterms:modified xsi:type="dcterms:W3CDTF">2026-04-13T10:29:00Z</dcterms:modified>
</cp:coreProperties>
</file>